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22EA5" w14:textId="77777777" w:rsidR="002E111E" w:rsidRPr="002E111E" w:rsidRDefault="002E111E" w:rsidP="002E111E">
      <w:pPr>
        <w:overflowPunct w:val="0"/>
        <w:spacing w:after="0"/>
        <w:ind w:left="5954"/>
        <w:rPr>
          <w:rFonts w:ascii="Times New Roman" w:hAnsi="Times New Roman" w:cs="Times New Roman"/>
          <w:b/>
          <w:bCs/>
          <w:color w:val="141414"/>
          <w:sz w:val="24"/>
          <w:szCs w:val="24"/>
        </w:rPr>
      </w:pPr>
      <w:r w:rsidRPr="002E111E">
        <w:rPr>
          <w:rFonts w:ascii="Times New Roman" w:hAnsi="Times New Roman" w:cs="Times New Roman"/>
          <w:b/>
          <w:bCs/>
          <w:color w:val="141414"/>
          <w:sz w:val="24"/>
          <w:szCs w:val="24"/>
        </w:rPr>
        <w:t xml:space="preserve">УТВЕРЖДЕНО </w:t>
      </w:r>
    </w:p>
    <w:p w14:paraId="60C439BE" w14:textId="77777777" w:rsidR="002E111E" w:rsidRPr="002E111E" w:rsidRDefault="002E111E" w:rsidP="002E111E">
      <w:pPr>
        <w:overflowPunct w:val="0"/>
        <w:spacing w:after="0"/>
        <w:ind w:left="5954"/>
        <w:rPr>
          <w:rFonts w:ascii="Times New Roman" w:hAnsi="Times New Roman" w:cs="Times New Roman"/>
          <w:bCs/>
          <w:color w:val="141414"/>
          <w:sz w:val="24"/>
          <w:szCs w:val="24"/>
        </w:rPr>
      </w:pPr>
      <w:r w:rsidRPr="002E111E">
        <w:rPr>
          <w:rFonts w:ascii="Times New Roman" w:hAnsi="Times New Roman" w:cs="Times New Roman"/>
          <w:color w:val="141414"/>
          <w:sz w:val="24"/>
          <w:szCs w:val="24"/>
        </w:rPr>
        <w:t>приказом главного врача</w:t>
      </w:r>
    </w:p>
    <w:p w14:paraId="62E82B01" w14:textId="77777777" w:rsidR="002E111E" w:rsidRPr="002E111E" w:rsidRDefault="002E111E" w:rsidP="002E111E">
      <w:pPr>
        <w:overflowPunct w:val="0"/>
        <w:spacing w:after="0"/>
        <w:ind w:left="5954"/>
        <w:rPr>
          <w:rFonts w:ascii="Times New Roman" w:hAnsi="Times New Roman" w:cs="Times New Roman"/>
          <w:color w:val="141414"/>
          <w:spacing w:val="-2"/>
          <w:sz w:val="24"/>
          <w:szCs w:val="24"/>
        </w:rPr>
      </w:pPr>
      <w:r w:rsidRPr="002E111E">
        <w:rPr>
          <w:rFonts w:ascii="Times New Roman" w:hAnsi="Times New Roman" w:cs="Times New Roman"/>
          <w:bCs/>
          <w:color w:val="141414"/>
          <w:sz w:val="24"/>
          <w:szCs w:val="24"/>
        </w:rPr>
        <w:t xml:space="preserve">ООО «Медицинский центр Нейродон» </w:t>
      </w:r>
    </w:p>
    <w:p w14:paraId="7FC69E4D" w14:textId="4525DD65" w:rsidR="002E111E" w:rsidRDefault="002E111E" w:rsidP="002E111E">
      <w:pPr>
        <w:shd w:val="clear" w:color="auto" w:fill="FFFFFF"/>
        <w:tabs>
          <w:tab w:val="left" w:pos="4097"/>
          <w:tab w:val="left" w:pos="5666"/>
        </w:tabs>
        <w:overflowPunct w:val="0"/>
        <w:spacing w:after="0"/>
        <w:ind w:left="5954"/>
        <w:rPr>
          <w:rFonts w:ascii="Times New Roman" w:hAnsi="Times New Roman" w:cs="Times New Roman"/>
          <w:bCs/>
          <w:color w:val="141414"/>
          <w:spacing w:val="-2"/>
          <w:sz w:val="24"/>
          <w:szCs w:val="24"/>
        </w:rPr>
      </w:pPr>
      <w:r w:rsidRPr="002E111E">
        <w:rPr>
          <w:rFonts w:ascii="Times New Roman" w:hAnsi="Times New Roman" w:cs="Times New Roman"/>
          <w:color w:val="141414"/>
          <w:spacing w:val="-2"/>
          <w:sz w:val="24"/>
          <w:szCs w:val="24"/>
        </w:rPr>
        <w:t xml:space="preserve">от 08.01.2026 </w:t>
      </w:r>
      <w:r w:rsidRPr="002E111E">
        <w:rPr>
          <w:rFonts w:ascii="Times New Roman" w:hAnsi="Times New Roman" w:cs="Times New Roman"/>
          <w:bCs/>
          <w:color w:val="141414"/>
          <w:spacing w:val="-2"/>
          <w:sz w:val="24"/>
          <w:szCs w:val="24"/>
        </w:rPr>
        <w:t xml:space="preserve"> № </w:t>
      </w:r>
      <w:r>
        <w:rPr>
          <w:rFonts w:ascii="Times New Roman" w:hAnsi="Times New Roman" w:cs="Times New Roman"/>
          <w:bCs/>
          <w:color w:val="141414"/>
          <w:spacing w:val="-2"/>
          <w:sz w:val="24"/>
          <w:szCs w:val="24"/>
        </w:rPr>
        <w:t>20</w:t>
      </w:r>
    </w:p>
    <w:p w14:paraId="58AB5830" w14:textId="77777777" w:rsidR="002E111E" w:rsidRPr="002E111E" w:rsidRDefault="002E111E" w:rsidP="002E111E">
      <w:pPr>
        <w:shd w:val="clear" w:color="auto" w:fill="FFFFFF"/>
        <w:tabs>
          <w:tab w:val="left" w:pos="4097"/>
          <w:tab w:val="left" w:pos="5666"/>
        </w:tabs>
        <w:overflowPunct w:val="0"/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05FFBB1E" w14:textId="77777777" w:rsidR="00694D80" w:rsidRPr="005F5F31" w:rsidRDefault="00F70D83" w:rsidP="00A80D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t>Политика обработки персональных данных в медицинской организации</w:t>
      </w:r>
    </w:p>
    <w:p w14:paraId="08231495" w14:textId="77777777" w:rsidR="00694D80" w:rsidRPr="005F5F31" w:rsidRDefault="00F70D83" w:rsidP="00A80D0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F5F31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5EC90FE5" w14:textId="77777777" w:rsidR="00694D80" w:rsidRPr="005F5F31" w:rsidRDefault="00F70D83" w:rsidP="005C56F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 xml:space="preserve">1.1. Настоящая Политика определяет порядок обработки персональных данных и меры по обеспечению безопасности персональных данных в </w:t>
      </w:r>
      <w:r w:rsidR="005C56F8" w:rsidRPr="005F5F31">
        <w:rPr>
          <w:rFonts w:ascii="Times New Roman" w:hAnsi="Times New Roman" w:cs="Times New Roman"/>
          <w:sz w:val="24"/>
          <w:szCs w:val="24"/>
        </w:rPr>
        <w:t xml:space="preserve">ООО «Медицинский центр Нейродон» </w:t>
      </w:r>
      <w:r w:rsidRPr="005F5F31">
        <w:rPr>
          <w:rFonts w:ascii="Times New Roman" w:hAnsi="Times New Roman" w:cs="Times New Roman"/>
          <w:sz w:val="24"/>
          <w:szCs w:val="24"/>
        </w:rPr>
        <w:t>с целью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тайну, гарантируемых Конституцией.</w:t>
      </w:r>
    </w:p>
    <w:p w14:paraId="6273A0BA" w14:textId="77777777" w:rsidR="00694D80" w:rsidRPr="005F5F31" w:rsidRDefault="00F70D83" w:rsidP="005C56F8">
      <w:pPr>
        <w:shd w:val="clear" w:color="auto" w:fill="FFFFFF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1.2. Политика обработки персональных данных разработана в соответствии с Федеральными законами от 27.07.2006 № 152-ФЗ «О персональных данных» и от 21.11.2011 № 323-ФЗ «Об основах охраны здоровья граждан в Российской Федерации»; постановлениями Правительства от 01.11.2012 № 1119 «Об утверждении требований к защите персональных данных при их обработке в информационных системах персональных данных», от 15.09.2008 № 687 «Об утверждении положения об особенностях обработки персональных данных, осуществляемой без использования средств автоматизации»</w:t>
      </w:r>
      <w:r w:rsidR="00473C13" w:rsidRPr="005F5F31">
        <w:rPr>
          <w:rFonts w:ascii="Times New Roman" w:hAnsi="Times New Roman" w:cs="Times New Roman"/>
          <w:sz w:val="24"/>
          <w:szCs w:val="24"/>
        </w:rPr>
        <w:t>;</w:t>
      </w:r>
      <w:r w:rsidRPr="005F5F31">
        <w:rPr>
          <w:rFonts w:ascii="Times New Roman" w:hAnsi="Times New Roman" w:cs="Times New Roman"/>
          <w:sz w:val="24"/>
          <w:szCs w:val="24"/>
        </w:rPr>
        <w:t xml:space="preserve"> приказом ФСТЭК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14:paraId="08E9E5ED" w14:textId="77777777" w:rsidR="00694D80" w:rsidRPr="005F5F31" w:rsidRDefault="00F70D83" w:rsidP="005C56F8">
      <w:pPr>
        <w:shd w:val="clear" w:color="auto" w:fill="FFFFFF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1.3. Настоящая Политика раскрывает принципы, порядок и условия обработки персональных данных физических лиц при обращении за медицинской помощью в медицинскую организацию.</w:t>
      </w:r>
    </w:p>
    <w:p w14:paraId="10266D39" w14:textId="77777777" w:rsidR="00694D80" w:rsidRPr="005F5F31" w:rsidRDefault="00F70D83" w:rsidP="005C56F8">
      <w:pPr>
        <w:shd w:val="clear" w:color="auto" w:fill="FFFFFF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1.4. Принципы, порядок и условия обработки персональных данных кадрового состава клиники, а также персональных данных, обрабатываемых в процессе исполнения договорных обязательств в процессе повседневной деятельности, в настоящей Политике не рассматриваются и регламентируются внутренними нормативными документами медицинской организации.</w:t>
      </w:r>
    </w:p>
    <w:p w14:paraId="2D38D90F" w14:textId="77777777" w:rsidR="00694D80" w:rsidRPr="005F5F31" w:rsidRDefault="00F70D83" w:rsidP="005C56F8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t>2.</w:t>
      </w:r>
      <w:r w:rsidRPr="005F5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5F31">
        <w:rPr>
          <w:rFonts w:ascii="Times New Roman" w:hAnsi="Times New Roman" w:cs="Times New Roman"/>
          <w:b/>
          <w:sz w:val="24"/>
          <w:szCs w:val="24"/>
        </w:rPr>
        <w:t>Категории обрабатываемых персональных данных</w:t>
      </w:r>
    </w:p>
    <w:p w14:paraId="78EBD482" w14:textId="77777777" w:rsidR="00694D80" w:rsidRPr="005F5F31" w:rsidRDefault="00F70D83" w:rsidP="00F70D83">
      <w:pPr>
        <w:tabs>
          <w:tab w:val="left" w:pos="29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2.1. Персональные данные пациентов (лиц, являющихся стороной договора на оказание медицинских услуг), которые подлежат обработке:</w:t>
      </w:r>
    </w:p>
    <w:p w14:paraId="0A448B0C" w14:textId="77777777" w:rsidR="00694D80" w:rsidRPr="005F5F31" w:rsidRDefault="00F70D83" w:rsidP="00F70D83">
      <w:pPr>
        <w:tabs>
          <w:tab w:val="left" w:pos="29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0296FCBE" w14:textId="77777777" w:rsidR="00694D80" w:rsidRPr="005F5F31" w:rsidRDefault="00F70D83" w:rsidP="00F70D83">
      <w:pPr>
        <w:tabs>
          <w:tab w:val="left" w:pos="29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номера телефонов для связи с пациентом (контактная информация);</w:t>
      </w:r>
    </w:p>
    <w:p w14:paraId="756AAD08" w14:textId="77777777" w:rsidR="00694D80" w:rsidRPr="005F5F31" w:rsidRDefault="005C56F8" w:rsidP="00F70D83">
      <w:pPr>
        <w:tabs>
          <w:tab w:val="left" w:pos="29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="00F70D83" w:rsidRPr="005F5F31">
        <w:rPr>
          <w:rFonts w:ascii="Times New Roman" w:hAnsi="Times New Roman" w:cs="Times New Roman"/>
          <w:sz w:val="24"/>
          <w:szCs w:val="24"/>
        </w:rPr>
        <w:t>информация о состоянии здоровья, наличии или отсутствии заболеваний, перечи</w:t>
      </w:r>
      <w:r w:rsidR="00473C13" w:rsidRPr="005F5F31">
        <w:rPr>
          <w:rFonts w:ascii="Times New Roman" w:hAnsi="Times New Roman" w:cs="Times New Roman"/>
          <w:sz w:val="24"/>
          <w:szCs w:val="24"/>
        </w:rPr>
        <w:t>сленных в а</w:t>
      </w:r>
      <w:r w:rsidR="00F70D83" w:rsidRPr="005F5F31">
        <w:rPr>
          <w:rFonts w:ascii="Times New Roman" w:hAnsi="Times New Roman" w:cs="Times New Roman"/>
          <w:sz w:val="24"/>
          <w:szCs w:val="24"/>
        </w:rPr>
        <w:t>нкете о здоровье пациента, оформляемой в процессе сбора анамнеза.</w:t>
      </w:r>
    </w:p>
    <w:p w14:paraId="187D0BF7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2.2. Перечень формируемых документов при обращении пациента в медицинскую организацию предусматривается Гражданским кодексом, Федеральным законом от 21.11.2011 № 323-ФЗ «Об основах охраны здоровья граждан в Российской Федерации», постановлением Правительства от 04.10.2012 № 1006 «Об утверждении правил предоставления медицинскими организациями платных медицинских услуг», приказом Минздравсоцразвития от 02.05.2012 № 441н «Об утверждении порядка выдачи медицинскими организациями справок и медицинских заключений».</w:t>
      </w:r>
    </w:p>
    <w:p w14:paraId="1040B71C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BD5F60" w14:textId="77777777" w:rsidR="00694D80" w:rsidRPr="005F5F31" w:rsidRDefault="00F70D83" w:rsidP="00A80D07">
      <w:pPr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t>3. Цели и сроки обработки персональных данных</w:t>
      </w:r>
    </w:p>
    <w:p w14:paraId="0500B42E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 xml:space="preserve">3.1. Цели обработки персональных данных пациентов, обратившихся в медицинскую организацию: </w:t>
      </w:r>
    </w:p>
    <w:p w14:paraId="070CF513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исполнение договора на оказание медицинских услуг, стороной которого является пациент;</w:t>
      </w:r>
    </w:p>
    <w:p w14:paraId="17227B66" w14:textId="77777777" w:rsidR="00694D80" w:rsidRPr="005F5F31" w:rsidRDefault="00F70D83" w:rsidP="005C56F8">
      <w:pPr>
        <w:shd w:val="clear" w:color="auto" w:fill="FFFFFF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медико-профилактические цели (установление медицинского диагноза, оказание медицинских услуг, контроль качества оказания медицинской помощи и др.).</w:t>
      </w:r>
    </w:p>
    <w:p w14:paraId="20E4B2F3" w14:textId="77777777" w:rsidR="00694D80" w:rsidRPr="005F5F31" w:rsidRDefault="00F70D83" w:rsidP="005C56F8">
      <w:pPr>
        <w:shd w:val="clear" w:color="auto" w:fill="FFFFFF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3.2. Сроки обработки персональных данных напрямую зависят от сроков хранения гражданско-правовых договоров и медицинской документации и составляют:</w:t>
      </w:r>
    </w:p>
    <w:p w14:paraId="00B1E547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для персональных данных, полученных в связи с заключением договора на оказание медицинских услуг, – 5 лет;</w:t>
      </w:r>
    </w:p>
    <w:p w14:paraId="43B595D5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для персональных данных специальных категорий (данные о здоровье) – 25 лет в медицинской организации, 75 лет – в архиве.</w:t>
      </w:r>
    </w:p>
    <w:p w14:paraId="2841D955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3B65BA" w14:textId="77777777" w:rsidR="00694D80" w:rsidRPr="005F5F31" w:rsidRDefault="00F70D83" w:rsidP="00A80D07">
      <w:pPr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t>4.</w:t>
      </w:r>
      <w:r w:rsidRPr="005F5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5F31">
        <w:rPr>
          <w:rFonts w:ascii="Times New Roman" w:hAnsi="Times New Roman" w:cs="Times New Roman"/>
          <w:b/>
          <w:sz w:val="24"/>
          <w:szCs w:val="24"/>
        </w:rPr>
        <w:t>Принципы и условия обработки персональных данных</w:t>
      </w:r>
    </w:p>
    <w:p w14:paraId="5EBA4DDC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 xml:space="preserve">4.1. Обработка персональных данных в </w:t>
      </w:r>
      <w:r w:rsidR="005C56F8" w:rsidRPr="005F5F31">
        <w:rPr>
          <w:rFonts w:ascii="Times New Roman" w:hAnsi="Times New Roman" w:cs="Times New Roman"/>
          <w:sz w:val="24"/>
          <w:szCs w:val="24"/>
        </w:rPr>
        <w:t>ООО «Медицинский центр Нейродон»</w:t>
      </w:r>
      <w:r w:rsidRPr="005F5F31">
        <w:rPr>
          <w:rFonts w:ascii="Times New Roman" w:hAnsi="Times New Roman" w:cs="Times New Roman"/>
          <w:sz w:val="24"/>
          <w:szCs w:val="24"/>
        </w:rPr>
        <w:t xml:space="preserve"> производится на основе следующих принципов:</w:t>
      </w:r>
    </w:p>
    <w:p w14:paraId="2C49E118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законности и справедливости целей и способов обработки;</w:t>
      </w:r>
    </w:p>
    <w:p w14:paraId="294D1170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ограничения обработки персональных данных достижением конкретных, заранее определенных и законных целей;</w:t>
      </w:r>
    </w:p>
    <w:p w14:paraId="0CA2C69D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недопущения обработки персональных данных, несовместимой с целями сбора персональных данных;</w:t>
      </w:r>
    </w:p>
    <w:p w14:paraId="5BAA2F1A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2ADDEFE2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обработки только тех персональных данных, которые отвечают целям их обработки;</w:t>
      </w:r>
    </w:p>
    <w:p w14:paraId="1F48791C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соответствия содержания и объема обрабатываемых персональных данных заявленным целям обработки;</w:t>
      </w:r>
    </w:p>
    <w:p w14:paraId="3A5AF001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недопущения обработки избыточных персональных данных по отношению к заявленным целям их обработки;</w:t>
      </w:r>
    </w:p>
    <w:p w14:paraId="4DB61F1E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уничтожения либо обезличивания персональных данных по достижении целей их обработки или в случае утраты необходимости в достижении этих целей.</w:t>
      </w:r>
    </w:p>
    <w:p w14:paraId="5ED4AA0C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8C7AA2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lastRenderedPageBreak/>
        <w:t>4.2. Медицинская организация обрабатывает персональные данные только при наличии хотя бы одного из следующих условий:</w:t>
      </w:r>
    </w:p>
    <w:p w14:paraId="6B495E62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обработка персональных данных осуществляется с согласия субъекта персональных данных на обработку его персональных данных;</w:t>
      </w:r>
    </w:p>
    <w:p w14:paraId="78B6C504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обработка персональных данных необходима для достижения целей, п</w:t>
      </w:r>
      <w:r w:rsidR="00473C13" w:rsidRPr="005F5F31">
        <w:rPr>
          <w:rFonts w:ascii="Times New Roman" w:hAnsi="Times New Roman" w:cs="Times New Roman"/>
          <w:sz w:val="24"/>
          <w:szCs w:val="24"/>
        </w:rPr>
        <w:t xml:space="preserve">редусмотренных законом (подп. 4 </w:t>
      </w:r>
      <w:r w:rsidRPr="005F5F31">
        <w:rPr>
          <w:rFonts w:ascii="Times New Roman" w:hAnsi="Times New Roman" w:cs="Times New Roman"/>
          <w:sz w:val="24"/>
          <w:szCs w:val="24"/>
        </w:rPr>
        <w:t>п. 2</w:t>
      </w:r>
      <w:r w:rsidR="00473C13" w:rsidRPr="005F5F31">
        <w:rPr>
          <w:rFonts w:ascii="Times New Roman" w:hAnsi="Times New Roman" w:cs="Times New Roman"/>
          <w:sz w:val="24"/>
          <w:szCs w:val="24"/>
        </w:rPr>
        <w:t xml:space="preserve"> </w:t>
      </w:r>
      <w:r w:rsidRPr="005F5F31">
        <w:rPr>
          <w:rFonts w:ascii="Times New Roman" w:hAnsi="Times New Roman" w:cs="Times New Roman"/>
          <w:sz w:val="24"/>
          <w:szCs w:val="24"/>
        </w:rPr>
        <w:t>ст. 10 Федерального закона от 27.07.2006 № 152-ФЗ);</w:t>
      </w:r>
    </w:p>
    <w:p w14:paraId="16B12E8E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обработка персональных данных необходима для исполнения договора, стороной которого является субъект персональных данных;</w:t>
      </w:r>
    </w:p>
    <w:p w14:paraId="2653BA0E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производится обработка персональных данных, доступ неограниченного круга лиц к которым предоставлен субъектом персональных данных либо по его просьбе (общедоступные данные);</w:t>
      </w:r>
    </w:p>
    <w:p w14:paraId="751574F6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обрабатываются персональные данные, подлежащие опубликованию или обязательному раскрытию в соответствии с федеральным законом;</w:t>
      </w:r>
    </w:p>
    <w:p w14:paraId="53350551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обработка персональных данных производится в соответствии с законодательством об обязательных видах страхования, со страховым законодательством.</w:t>
      </w:r>
    </w:p>
    <w:p w14:paraId="3419C952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4D20E9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4.3. Медицинская организация и иные лица, получившие доступ к персональным данным в силу трудовых обязанностей,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5F4677C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32B58B" w14:textId="77777777" w:rsidR="00694D80" w:rsidRPr="005F5F31" w:rsidRDefault="00F70D83" w:rsidP="00A80D07">
      <w:pPr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t>5.</w:t>
      </w:r>
      <w:r w:rsidRPr="005F5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5F31">
        <w:rPr>
          <w:rFonts w:ascii="Times New Roman" w:hAnsi="Times New Roman" w:cs="Times New Roman"/>
          <w:b/>
          <w:sz w:val="24"/>
          <w:szCs w:val="24"/>
        </w:rPr>
        <w:t>Права субъекта персональных данных</w:t>
      </w:r>
    </w:p>
    <w:p w14:paraId="206B89DD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5.1.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 без принуждения или введения в заблуждение с чьей-либо стороны.</w:t>
      </w:r>
    </w:p>
    <w:p w14:paraId="58949A22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E9E2B1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 xml:space="preserve">5.2. Субъект персональных данных имеет право на получение информации, касающейся обработки его персональных данных, если такое право не ограничено в соответствии с федеральными законами. </w:t>
      </w:r>
    </w:p>
    <w:p w14:paraId="42AA800F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FF9E89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5.3. Субъект персональных данных вправе требовать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6671B480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267E53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5.4. Запрещается принимать на основании исключительно автоматизированной обработки персональных данных решения, порождающие юридические последствия в отношении субъекта персональных данных или иным образом затрагивающие его права и законные интересы, за исключением случаев, предусмотренных федеральными законами, или при наличии согласия в письменной форме субъекта персональных данных.</w:t>
      </w:r>
    </w:p>
    <w:p w14:paraId="66C8F83D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E81DF1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D181F6" w14:textId="77777777" w:rsidR="00694D80" w:rsidRPr="005F5F31" w:rsidRDefault="00694D80" w:rsidP="00A80D07">
      <w:pPr>
        <w:rPr>
          <w:rFonts w:ascii="Times New Roman" w:hAnsi="Times New Roman" w:cs="Times New Roman"/>
          <w:b/>
          <w:sz w:val="24"/>
          <w:szCs w:val="24"/>
        </w:rPr>
      </w:pPr>
    </w:p>
    <w:p w14:paraId="6D73AB48" w14:textId="77777777" w:rsidR="00694D80" w:rsidRPr="005F5F31" w:rsidRDefault="00F70D83" w:rsidP="00A80D07">
      <w:pPr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Pr="005F5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5F31">
        <w:rPr>
          <w:rFonts w:ascii="Times New Roman" w:hAnsi="Times New Roman" w:cs="Times New Roman"/>
          <w:b/>
          <w:sz w:val="24"/>
          <w:szCs w:val="24"/>
        </w:rPr>
        <w:t>Обеспечение безопасности персональных данных</w:t>
      </w:r>
    </w:p>
    <w:p w14:paraId="097EDF19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6.1. Безопасность персональных данных, обрабатываемых медицинской организацией, обеспечивается реализацией правовых, организационных, технических и программных мер, необходимых и достаточных для обеспечения требований федерального законодательства в области защиты персональных данных.</w:t>
      </w:r>
    </w:p>
    <w:p w14:paraId="634171F6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BDC6D4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6.2. Меры по обеспечению безопасности персональных данных включают в себя, в частности:</w:t>
      </w:r>
    </w:p>
    <w:p w14:paraId="6B819266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назначение ответственного за организацию обработки персональных данных;</w:t>
      </w:r>
    </w:p>
    <w:p w14:paraId="64DA35A9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издание локальных правовых актов, регулирующих права и обязанности оператора персональных данных, описывающих систему мер по защите персональных данных, определяющих доступ к информационным системам персональных данных;</w:t>
      </w:r>
    </w:p>
    <w:p w14:paraId="22496FBC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определение угроз безопасности персональных данных при их обработке в информационных системах персональных данных;</w:t>
      </w:r>
    </w:p>
    <w:p w14:paraId="765042E1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применение методов (способов) защиты информации;</w:t>
      </w:r>
    </w:p>
    <w:p w14:paraId="0022ABCD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оценку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4D2586E7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учет машинных носителей персональных данных;</w:t>
      </w:r>
    </w:p>
    <w:p w14:paraId="33B524EF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обнаружение фактов несанкционированного доступа к персональным данным и принятие мер;</w:t>
      </w:r>
    </w:p>
    <w:p w14:paraId="4756C4F5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восстановление персональных данных, модифицированных или уничтоженных вследствие несанкционированного доступа к ним;</w:t>
      </w:r>
    </w:p>
    <w:p w14:paraId="66CEC690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установление правил доступа к персональным данным, обрабатываемым в информационной системе персональных данных, а также обеспечение регистрации и учета всех действий, совершаемых с персональными данными в информационной системе персональных данных;</w:t>
      </w:r>
    </w:p>
    <w:p w14:paraId="25A4812B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– контроль принимаемых мер по обеспечению безопасности персональных данных и уровня защищенности информационных систем персональных данных.</w:t>
      </w:r>
    </w:p>
    <w:p w14:paraId="32FC15F4" w14:textId="77777777" w:rsidR="00694D80" w:rsidRPr="005F5F31" w:rsidRDefault="00694D80" w:rsidP="00A80D07">
      <w:pPr>
        <w:rPr>
          <w:rFonts w:ascii="Times New Roman" w:hAnsi="Times New Roman" w:cs="Times New Roman"/>
          <w:b/>
          <w:sz w:val="24"/>
          <w:szCs w:val="24"/>
        </w:rPr>
      </w:pPr>
    </w:p>
    <w:p w14:paraId="0BE3087C" w14:textId="77777777" w:rsidR="00694D80" w:rsidRPr="005F5F31" w:rsidRDefault="00F70D83" w:rsidP="00A80D07">
      <w:pPr>
        <w:rPr>
          <w:rFonts w:ascii="Times New Roman" w:hAnsi="Times New Roman" w:cs="Times New Roman"/>
          <w:b/>
          <w:sz w:val="24"/>
          <w:szCs w:val="24"/>
        </w:rPr>
      </w:pPr>
      <w:r w:rsidRPr="005F5F31">
        <w:rPr>
          <w:rFonts w:ascii="Times New Roman" w:hAnsi="Times New Roman" w:cs="Times New Roman"/>
          <w:b/>
          <w:sz w:val="24"/>
          <w:szCs w:val="24"/>
        </w:rPr>
        <w:t>7.</w:t>
      </w:r>
      <w:r w:rsidRPr="005F5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5F3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FC94488" w14:textId="77777777" w:rsidR="00694D80" w:rsidRPr="005F5F31" w:rsidRDefault="00F70D83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7.1. Настоящая Политика является локальным правовым актом, общедоступна и подлежит размещению на официальном сайте медицинской организации.</w:t>
      </w:r>
    </w:p>
    <w:p w14:paraId="0756D3D3" w14:textId="77777777" w:rsidR="00694D80" w:rsidRPr="005F5F31" w:rsidRDefault="00694D80" w:rsidP="00F70D8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904E5" w14:textId="77777777" w:rsidR="00694D80" w:rsidRPr="005F5F31" w:rsidRDefault="00F70D83" w:rsidP="00B97D2D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F31">
        <w:rPr>
          <w:rFonts w:ascii="Times New Roman" w:hAnsi="Times New Roman" w:cs="Times New Roman"/>
          <w:sz w:val="24"/>
          <w:szCs w:val="24"/>
        </w:rPr>
        <w:t>7.2. Контроль исполнения требований настоящей Политики осуществляется лицом, ответственным за организацию обработки персональных данных.</w:t>
      </w:r>
    </w:p>
    <w:p w14:paraId="5A0D845B" w14:textId="77777777" w:rsidR="00694D80" w:rsidRPr="005F5F31" w:rsidRDefault="00694D80">
      <w:pPr>
        <w:rPr>
          <w:rFonts w:ascii="Times New Roman" w:hAnsi="Times New Roman" w:cs="Times New Roman"/>
          <w:sz w:val="24"/>
          <w:szCs w:val="24"/>
        </w:rPr>
      </w:pPr>
    </w:p>
    <w:p w14:paraId="539B759E" w14:textId="77777777" w:rsidR="00694D80" w:rsidRPr="005F5F31" w:rsidRDefault="00694D80">
      <w:pPr>
        <w:rPr>
          <w:rFonts w:ascii="Times New Roman" w:hAnsi="Times New Roman" w:cs="Times New Roman"/>
          <w:sz w:val="24"/>
          <w:szCs w:val="24"/>
        </w:rPr>
      </w:pPr>
    </w:p>
    <w:p w14:paraId="0DFC1115" w14:textId="77777777" w:rsidR="005F72BD" w:rsidRPr="005F5F31" w:rsidRDefault="005F72BD">
      <w:pPr>
        <w:rPr>
          <w:rFonts w:ascii="Times New Roman" w:hAnsi="Times New Roman" w:cs="Times New Roman"/>
          <w:sz w:val="24"/>
          <w:szCs w:val="24"/>
        </w:rPr>
      </w:pPr>
    </w:p>
    <w:sectPr w:rsidR="005F72BD" w:rsidRPr="005F5F31" w:rsidSect="00801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553870" w14:textId="77777777" w:rsidR="00E735FC" w:rsidRDefault="00E735FC" w:rsidP="00F70D83">
      <w:pPr>
        <w:spacing w:after="0" w:line="240" w:lineRule="auto"/>
      </w:pPr>
      <w:r>
        <w:separator/>
      </w:r>
    </w:p>
  </w:endnote>
  <w:endnote w:type="continuationSeparator" w:id="0">
    <w:p w14:paraId="42E16256" w14:textId="77777777" w:rsidR="00E735FC" w:rsidRDefault="00E735FC" w:rsidP="00F7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3FF72" w14:textId="77777777" w:rsidR="00473C13" w:rsidRDefault="00473C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4CD21" w14:textId="77777777" w:rsidR="00473C13" w:rsidRDefault="00473C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4A863" w14:textId="77777777" w:rsidR="00473C13" w:rsidRDefault="00473C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80E93" w14:textId="77777777" w:rsidR="00E735FC" w:rsidRDefault="00E735FC" w:rsidP="00F70D83">
      <w:pPr>
        <w:spacing w:after="0" w:line="240" w:lineRule="auto"/>
      </w:pPr>
      <w:r>
        <w:separator/>
      </w:r>
    </w:p>
  </w:footnote>
  <w:footnote w:type="continuationSeparator" w:id="0">
    <w:p w14:paraId="2DFD04B8" w14:textId="77777777" w:rsidR="00E735FC" w:rsidRDefault="00E735FC" w:rsidP="00F70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7924D" w14:textId="77777777" w:rsidR="00473C13" w:rsidRDefault="00473C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45702" w14:textId="77777777" w:rsidR="00473C13" w:rsidRDefault="00473C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251EE" w14:textId="77777777" w:rsidR="00473C13" w:rsidRDefault="00473C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250A0F"/>
    <w:multiLevelType w:val="hybridMultilevel"/>
    <w:tmpl w:val="28385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defaultTabStop w:val="708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83"/>
    <w:rsid w:val="0024229D"/>
    <w:rsid w:val="002E111E"/>
    <w:rsid w:val="003973AD"/>
    <w:rsid w:val="00473C13"/>
    <w:rsid w:val="004F0BFC"/>
    <w:rsid w:val="005059FE"/>
    <w:rsid w:val="005C56F8"/>
    <w:rsid w:val="005D0B4C"/>
    <w:rsid w:val="005F5F31"/>
    <w:rsid w:val="005F60FB"/>
    <w:rsid w:val="005F72BD"/>
    <w:rsid w:val="00692879"/>
    <w:rsid w:val="00694D80"/>
    <w:rsid w:val="0072661B"/>
    <w:rsid w:val="00801488"/>
    <w:rsid w:val="008A4E44"/>
    <w:rsid w:val="008B02B9"/>
    <w:rsid w:val="009E6930"/>
    <w:rsid w:val="009F6F9F"/>
    <w:rsid w:val="00A52739"/>
    <w:rsid w:val="00A80D07"/>
    <w:rsid w:val="00A84A4E"/>
    <w:rsid w:val="00B50FA8"/>
    <w:rsid w:val="00B97D2D"/>
    <w:rsid w:val="00BB7678"/>
    <w:rsid w:val="00C21DCE"/>
    <w:rsid w:val="00E01B8A"/>
    <w:rsid w:val="00E25C29"/>
    <w:rsid w:val="00E735FC"/>
    <w:rsid w:val="00EE4A7E"/>
    <w:rsid w:val="00F70D83"/>
    <w:rsid w:val="00FD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312AEB"/>
  <w15:chartTrackingRefBased/>
  <w15:docId w15:val="{954CA5F1-8305-4E3D-838E-B4796B22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2BD"/>
    <w:pPr>
      <w:spacing w:after="200" w:line="276" w:lineRule="auto"/>
    </w:pPr>
    <w:rPr>
      <w:rFonts w:ascii="Arial" w:hAnsi="Arial" w:cs="Arial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70D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B8A"/>
    <w:pPr>
      <w:ind w:left="720"/>
      <w:contextualSpacing/>
    </w:pPr>
  </w:style>
  <w:style w:type="paragraph" w:styleId="a5">
    <w:name w:val="Обычный (веб)"/>
    <w:basedOn w:val="a"/>
    <w:uiPriority w:val="99"/>
    <w:unhideWhenUsed/>
    <w:rsid w:val="008B02B9"/>
    <w:pPr>
      <w:spacing w:before="100" w:beforeAutospacing="1" w:after="100" w:afterAutospacing="1" w:line="240" w:lineRule="auto"/>
    </w:pPr>
    <w:rPr>
      <w:rFonts w:eastAsia="Times New Roman"/>
      <w:szCs w:val="20"/>
      <w:lang w:eastAsia="ru-RU"/>
    </w:rPr>
  </w:style>
  <w:style w:type="paragraph" w:customStyle="1" w:styleId="Standard">
    <w:name w:val="Standard"/>
    <w:rsid w:val="00801488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a6">
    <w:name w:val="Balloon Text"/>
    <w:basedOn w:val="a"/>
    <w:link w:val="a7"/>
    <w:uiPriority w:val="99"/>
    <w:semiHidden/>
    <w:unhideWhenUsed/>
    <w:rsid w:val="002E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111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1336</Words>
  <Characters>7618</Characters>
  <Application>Microsoft Office Word</Application>
  <DocSecurity>0</DocSecurity>
  <PresentationFormat>i7nn8g</PresentationFormat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обработки персональных данных в частной медицинской организации</vt:lpstr>
    </vt:vector>
  </TitlesOfParts>
  <Company>-</Company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 в частной медицинской организации</dc:title>
  <dc:subject/>
  <dc:creator>ирина плотникова</dc:creator>
  <cp:keywords/>
  <dc:description>Подготовлено на базе материалов БСС «Система Главбух»</dc:description>
  <cp:lastModifiedBy>Невролог 1</cp:lastModifiedBy>
  <cp:revision>3</cp:revision>
  <cp:lastPrinted>2026-09-16T10:48:00Z</cp:lastPrinted>
  <dcterms:created xsi:type="dcterms:W3CDTF">2026-09-16T10:31:00Z</dcterms:created>
  <dcterms:modified xsi:type="dcterms:W3CDTF">2026-09-16T10:55:00Z</dcterms:modified>
</cp:coreProperties>
</file>